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417" w:rsidRDefault="00167C62" w:rsidP="005E464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5E4644" w:rsidRPr="00771417" w:rsidRDefault="005E4644" w:rsidP="005E464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17D6" w:rsidRDefault="0077141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71417">
        <w:rPr>
          <w:rFonts w:ascii="Times New Roman" w:hAnsi="Times New Roman" w:cs="Times New Roman"/>
          <w:sz w:val="28"/>
          <w:szCs w:val="28"/>
        </w:rPr>
        <w:t>МУНИЦИПАЛЬНАЯ ПРОГРАММА</w:t>
      </w:r>
      <w:r w:rsidR="002517D6" w:rsidRPr="002517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1417" w:rsidRPr="00771417" w:rsidRDefault="002517D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0FD6">
        <w:rPr>
          <w:rFonts w:ascii="Times New Roman" w:hAnsi="Times New Roman" w:cs="Times New Roman"/>
          <w:sz w:val="28"/>
          <w:szCs w:val="28"/>
        </w:rPr>
        <w:t>«</w:t>
      </w:r>
      <w:r w:rsidR="00771417" w:rsidRPr="00771417">
        <w:rPr>
          <w:rFonts w:ascii="Times New Roman" w:hAnsi="Times New Roman" w:cs="Times New Roman"/>
          <w:sz w:val="28"/>
          <w:szCs w:val="28"/>
        </w:rPr>
        <w:t>УПРАВЛЕНИЕ МУНИЦИПАЛЬНЫМИ ФИНАНСАМИ</w:t>
      </w:r>
      <w:r w:rsidR="00500FD6">
        <w:rPr>
          <w:rFonts w:ascii="Times New Roman" w:hAnsi="Times New Roman" w:cs="Times New Roman"/>
          <w:sz w:val="28"/>
          <w:szCs w:val="28"/>
        </w:rPr>
        <w:t>»</w:t>
      </w:r>
    </w:p>
    <w:p w:rsidR="00771417" w:rsidRPr="00771417" w:rsidRDefault="00771417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771417" w:rsidRPr="00771417" w:rsidRDefault="0077141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71417">
        <w:rPr>
          <w:rFonts w:ascii="Times New Roman" w:hAnsi="Times New Roman" w:cs="Times New Roman"/>
          <w:sz w:val="28"/>
          <w:szCs w:val="28"/>
        </w:rPr>
        <w:t>ПАСПОРТ</w:t>
      </w:r>
    </w:p>
    <w:p w:rsidR="00771417" w:rsidRPr="00771417" w:rsidRDefault="0077141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71417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2517D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2517D6" w:rsidRDefault="00500FD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71417" w:rsidRPr="00771417">
        <w:rPr>
          <w:rFonts w:ascii="Times New Roman" w:hAnsi="Times New Roman" w:cs="Times New Roman"/>
          <w:sz w:val="28"/>
          <w:szCs w:val="28"/>
        </w:rPr>
        <w:t>Упра</w:t>
      </w:r>
      <w:r w:rsidR="005E4644">
        <w:rPr>
          <w:rFonts w:ascii="Times New Roman" w:hAnsi="Times New Roman" w:cs="Times New Roman"/>
          <w:sz w:val="28"/>
          <w:szCs w:val="28"/>
        </w:rPr>
        <w:t>вление муниципальными финансами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71417" w:rsidRPr="007714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1417" w:rsidRPr="00771417" w:rsidRDefault="0077141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71417">
        <w:rPr>
          <w:rFonts w:ascii="Times New Roman" w:hAnsi="Times New Roman" w:cs="Times New Roman"/>
          <w:sz w:val="28"/>
          <w:szCs w:val="28"/>
        </w:rPr>
        <w:t>(далее - Программа)</w:t>
      </w:r>
    </w:p>
    <w:p w:rsidR="00771417" w:rsidRPr="00771417" w:rsidRDefault="007714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94"/>
        <w:gridCol w:w="6576"/>
      </w:tblGrid>
      <w:tr w:rsidR="00771417" w:rsidRPr="00771417">
        <w:tc>
          <w:tcPr>
            <w:tcW w:w="2494" w:type="dxa"/>
            <w:vAlign w:val="center"/>
          </w:tcPr>
          <w:p w:rsidR="00771417" w:rsidRPr="00771417" w:rsidRDefault="007714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576" w:type="dxa"/>
            <w:vAlign w:val="center"/>
          </w:tcPr>
          <w:p w:rsidR="00771417" w:rsidRPr="00771417" w:rsidRDefault="00500F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71417" w:rsidRPr="00771417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муниципальными финансами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71417" w:rsidRPr="00771417">
        <w:tc>
          <w:tcPr>
            <w:tcW w:w="2494" w:type="dxa"/>
            <w:vAlign w:val="center"/>
          </w:tcPr>
          <w:p w:rsidR="00771417" w:rsidRPr="00771417" w:rsidRDefault="007714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76" w:type="dxa"/>
            <w:vAlign w:val="center"/>
          </w:tcPr>
          <w:p w:rsidR="00771417" w:rsidRPr="00771417" w:rsidRDefault="007714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71417" w:rsidRPr="00771417">
        <w:tc>
          <w:tcPr>
            <w:tcW w:w="2494" w:type="dxa"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города Комсомольска-на-Амуре Хабаровского края (далее - финансовое управление)</w:t>
            </w:r>
          </w:p>
        </w:tc>
      </w:tr>
      <w:tr w:rsidR="00771417" w:rsidRPr="00771417">
        <w:tc>
          <w:tcPr>
            <w:tcW w:w="2494" w:type="dxa"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Комсомольска-на-Амуре;</w:t>
            </w:r>
          </w:p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города Комсомольска-на-Амуре Хабаровского края;</w:t>
            </w:r>
          </w:p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Управление по физической культуре, спорту и молодежной политике администрации города Комсомольска-на-Амуре Хабаровского края;</w:t>
            </w:r>
          </w:p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Отдел культуры администрации города Комсомольска-на-Амуре Хабаровского края</w:t>
            </w:r>
          </w:p>
        </w:tc>
      </w:tr>
      <w:tr w:rsidR="00771417" w:rsidRPr="00771417">
        <w:tc>
          <w:tcPr>
            <w:tcW w:w="2494" w:type="dxa"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Повышение качества управления муниципальными финансами</w:t>
            </w:r>
          </w:p>
        </w:tc>
      </w:tr>
      <w:tr w:rsidR="00771417" w:rsidRPr="00771417">
        <w:tc>
          <w:tcPr>
            <w:tcW w:w="2494" w:type="dxa"/>
            <w:vMerge w:val="restart"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1. Обеспечение долгосрочной сбалансированности и устойчивости местного бюджета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2. Обеспечение эффективности управления муниципальным долгом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3. Повышение качества финансового менеджмента главных распорядителей бюджетных средств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4. Совершенствование системы внутреннего муниципального финансового контроля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5. Обеспечение прозрачности бюджета и бюджетного процесса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 xml:space="preserve">6. Развитие автоматизированных систем в сфере </w:t>
            </w:r>
            <w:r w:rsidRPr="007714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управления муниципальными финансами</w:t>
            </w:r>
          </w:p>
        </w:tc>
      </w:tr>
      <w:tr w:rsidR="00771417" w:rsidRPr="00771417">
        <w:tc>
          <w:tcPr>
            <w:tcW w:w="2494" w:type="dxa"/>
            <w:vMerge w:val="restart"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мероприятия Программы</w:t>
            </w: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1. Обеспечение взаимосвязи стратегического и бюджетного планирования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2. Эффективная организация планирования и исполнения местного бюджета по расходам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3. Развитие доходного потенциала местного бюджета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4. Эффективное управление муниципальным долгом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 xml:space="preserve">5. Мониторинг и проведение </w:t>
            </w:r>
            <w:proofErr w:type="gramStart"/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оценки качества финансового менеджмента главных распорядителей средств местного бюджета</w:t>
            </w:r>
            <w:proofErr w:type="gramEnd"/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6. Организация системы внутреннего муниципального финансового контроля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7. Обеспечение открытости и прозрачности бюджетного процесса в городе Комсомольске-на-Амуре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8. Внедрение и (или) использование программных продуктов, способствующих оптимизации бюджетного процесса</w:t>
            </w:r>
          </w:p>
        </w:tc>
      </w:tr>
      <w:tr w:rsidR="00771417" w:rsidRPr="00771417">
        <w:tc>
          <w:tcPr>
            <w:tcW w:w="2494" w:type="dxa"/>
            <w:vMerge w:val="restart"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(индикаторы) Программы</w:t>
            </w: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1. Удельный вес расходов формируемых в рамках программ, в общем объеме расходов местного бюджета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2. Соблюдение ограничений по уровню дефицита местного бюджета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Default="00771417" w:rsidP="005E4644">
            <w:pPr>
              <w:pStyle w:val="ConsPlusNormal"/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3. Соблюдение ограничений по уровню муниципального долга</w:t>
            </w:r>
          </w:p>
          <w:p w:rsidR="005E4644" w:rsidRPr="00771417" w:rsidRDefault="005E464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Отношение муниципального долга к доходам местного бюджета без учета объема безвозмездных поступлений</w:t>
            </w:r>
          </w:p>
        </w:tc>
      </w:tr>
      <w:tr w:rsidR="00771417" w:rsidRPr="00771417">
        <w:tc>
          <w:tcPr>
            <w:tcW w:w="2494" w:type="dxa"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6576" w:type="dxa"/>
          </w:tcPr>
          <w:p w:rsidR="005E4644" w:rsidRDefault="005E464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два</w:t>
            </w:r>
            <w:r w:rsidR="00771417" w:rsidRPr="00771417">
              <w:rPr>
                <w:rFonts w:ascii="Times New Roman" w:hAnsi="Times New Roman" w:cs="Times New Roman"/>
                <w:sz w:val="28"/>
                <w:szCs w:val="28"/>
              </w:rPr>
              <w:t xml:space="preserve"> этап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а:</w:t>
            </w:r>
          </w:p>
          <w:p w:rsidR="005E4644" w:rsidRDefault="005E464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E46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 – в </w:t>
            </w:r>
            <w:r w:rsidR="009C4B6B">
              <w:rPr>
                <w:rFonts w:ascii="Times New Roman" w:hAnsi="Times New Roman" w:cs="Times New Roman"/>
                <w:sz w:val="28"/>
                <w:szCs w:val="28"/>
              </w:rPr>
              <w:t>течение 2020-2025 годов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71417" w:rsidRPr="00771417" w:rsidRDefault="005E4644" w:rsidP="005E464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5E46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этап – в течен</w:t>
            </w:r>
            <w:r w:rsidR="009C4B6B">
              <w:rPr>
                <w:rFonts w:ascii="Times New Roman" w:hAnsi="Times New Roman" w:cs="Times New Roman"/>
                <w:sz w:val="28"/>
                <w:szCs w:val="28"/>
              </w:rPr>
              <w:t>ие 2026-2028 годов</w:t>
            </w:r>
          </w:p>
        </w:tc>
      </w:tr>
      <w:tr w:rsidR="00771417" w:rsidRPr="00771417">
        <w:tblPrEx>
          <w:tblBorders>
            <w:insideH w:val="nil"/>
          </w:tblBorders>
        </w:tblPrEx>
        <w:tc>
          <w:tcPr>
            <w:tcW w:w="2494" w:type="dxa"/>
            <w:tcBorders>
              <w:bottom w:val="nil"/>
            </w:tcBorders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реализации Программы за счет </w:t>
            </w:r>
            <w:r w:rsidRPr="007714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средств местного бюджета</w:t>
            </w:r>
          </w:p>
        </w:tc>
        <w:tc>
          <w:tcPr>
            <w:tcW w:w="6576" w:type="dxa"/>
            <w:tcBorders>
              <w:bottom w:val="nil"/>
            </w:tcBorders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Реализация Программы обеспечивается за счет средств местного бюджета города Комсомольска-на-Амуре.</w:t>
            </w:r>
          </w:p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мероприятий </w:t>
            </w:r>
            <w:r w:rsidRPr="007714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 за счет средств местно</w:t>
            </w:r>
            <w:r w:rsidR="005E4644">
              <w:rPr>
                <w:rFonts w:ascii="Times New Roman" w:hAnsi="Times New Roman" w:cs="Times New Roman"/>
                <w:sz w:val="28"/>
                <w:szCs w:val="28"/>
              </w:rPr>
              <w:t>го бюджета составляет 721 862,09</w:t>
            </w: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2020 год - 120 960,53 тыс. рублей;</w:t>
            </w:r>
          </w:p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2021 год - 84 867,65 тыс. рублей;</w:t>
            </w:r>
          </w:p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2022 год - 59 443,86 тыс. рублей;</w:t>
            </w:r>
          </w:p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2023 год - 49 806,13 тыс. рублей;</w:t>
            </w:r>
          </w:p>
          <w:p w:rsidR="00771417" w:rsidRPr="00771417" w:rsidRDefault="005E464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- 79 548,38</w:t>
            </w:r>
            <w:r w:rsidR="00771417" w:rsidRPr="0077141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1417" w:rsidRDefault="005E464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- 81 796,30 тыс. рублей;</w:t>
            </w:r>
          </w:p>
          <w:p w:rsidR="005E4644" w:rsidRDefault="005E464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- 81 813,08 тыс. рублей;</w:t>
            </w:r>
          </w:p>
          <w:p w:rsidR="005E4644" w:rsidRDefault="005E464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 - 81 813,08 тыс. рублей;</w:t>
            </w:r>
          </w:p>
          <w:p w:rsidR="005E4644" w:rsidRPr="00771417" w:rsidRDefault="005E464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 год - 81 813,08 тыс. рублей</w:t>
            </w:r>
          </w:p>
        </w:tc>
      </w:tr>
      <w:tr w:rsidR="00771417" w:rsidRPr="00771417">
        <w:tc>
          <w:tcPr>
            <w:tcW w:w="2494" w:type="dxa"/>
            <w:vMerge w:val="restart"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Программы</w:t>
            </w: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- ежегодное формирование программных расходов на уровне не менее 75 процентов от общего объема расходов местного бюджета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- ежегодное соблюдение установленных законодательством РФ ограничений по объему муниципального долга и расходов на его обслуживание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- ежегодное соблюдение установленных законодательством РФ ограничений по уровню дефицита местного бюджета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 xml:space="preserve">- открытость и прозрачность бюджетного процесса в городе Комсомольске-на-Амуре путем обеспечения наличия на официальном сайте органов местного самоуправления города Комсомольска-на-Амуре в информационно-телекоммуникационной сети </w:t>
            </w:r>
            <w:r w:rsidR="00500FD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  <w:r w:rsidR="00500FD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 xml:space="preserve"> актуальной информации о ведении бюджетного процесса в городе Комсомольске-на-Амуре, другой информации, относящейся к сфере управления муниципальными финансами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- достижение рейтинга города Комсомольска-на-Амуре среди муниципальных образований субъекта по качеству управления муниципальными финансами (по оценке министерства финансов Хабаровского края) не ниже II группы, в целях получения субсидии из краевого бюджета на повышение качества управления муниципальными финансами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 xml:space="preserve">- ежегодное достижение показателя результативности контрольных мероприятий в </w:t>
            </w:r>
            <w:r w:rsidRPr="007714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рамках внутреннего муниципального финансового контроля, с учетом </w:t>
            </w:r>
            <w:proofErr w:type="gramStart"/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риск-ориентированного</w:t>
            </w:r>
            <w:proofErr w:type="gramEnd"/>
            <w:r w:rsidRPr="00771417">
              <w:rPr>
                <w:rFonts w:ascii="Times New Roman" w:hAnsi="Times New Roman" w:cs="Times New Roman"/>
                <w:sz w:val="28"/>
                <w:szCs w:val="28"/>
              </w:rPr>
              <w:t xml:space="preserve"> подхода к планированию контрольной деятельности на уровне не менее 60%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 xml:space="preserve">- ежегодное достижение показателя результативности контрольных мероприятий в рамках контроля в сфере закупок, с учетом </w:t>
            </w:r>
            <w:proofErr w:type="gramStart"/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риск-ориентированного</w:t>
            </w:r>
            <w:proofErr w:type="gramEnd"/>
            <w:r w:rsidRPr="00771417">
              <w:rPr>
                <w:rFonts w:ascii="Times New Roman" w:hAnsi="Times New Roman" w:cs="Times New Roman"/>
                <w:sz w:val="28"/>
                <w:szCs w:val="28"/>
              </w:rPr>
              <w:t xml:space="preserve"> подхода к планированию контрольной деятельности на уровне не менее 50%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- обеспечение правомерного, результативного и экономичного использования средств местного бюджета</w:t>
            </w:r>
          </w:p>
        </w:tc>
      </w:tr>
    </w:tbl>
    <w:p w:rsidR="00771417" w:rsidRPr="00771417" w:rsidRDefault="007714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771417" w:rsidRPr="00771417" w:rsidSect="000D5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417"/>
    <w:rsid w:val="00036E21"/>
    <w:rsid w:val="00043E0D"/>
    <w:rsid w:val="0007533A"/>
    <w:rsid w:val="00167C62"/>
    <w:rsid w:val="002517D6"/>
    <w:rsid w:val="004D61EC"/>
    <w:rsid w:val="00500FD6"/>
    <w:rsid w:val="005401CB"/>
    <w:rsid w:val="00553183"/>
    <w:rsid w:val="005E4644"/>
    <w:rsid w:val="00771417"/>
    <w:rsid w:val="00865FEC"/>
    <w:rsid w:val="009C4B6B"/>
    <w:rsid w:val="00A2365F"/>
    <w:rsid w:val="00B82F0B"/>
    <w:rsid w:val="00BE3268"/>
    <w:rsid w:val="00DD6A2E"/>
    <w:rsid w:val="00F0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141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7141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1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17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141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7141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1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17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О.А.</dc:creator>
  <cp:lastModifiedBy>Кайгородцева А.Н.</cp:lastModifiedBy>
  <cp:revision>8</cp:revision>
  <cp:lastPrinted>2023-11-06T05:42:00Z</cp:lastPrinted>
  <dcterms:created xsi:type="dcterms:W3CDTF">2023-11-03T03:44:00Z</dcterms:created>
  <dcterms:modified xsi:type="dcterms:W3CDTF">2023-11-06T05:42:00Z</dcterms:modified>
</cp:coreProperties>
</file>